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525DD" w14:paraId="49724F4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B932B9" w14:textId="77777777" w:rsidR="00D525DD" w:rsidRDefault="002F760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DBA5BF" w14:textId="77777777" w:rsidR="00D525DD" w:rsidRDefault="002F7607">
            <w:pPr>
              <w:spacing w:after="0" w:line="240" w:lineRule="auto"/>
            </w:pPr>
            <w:r>
              <w:t>47721</w:t>
            </w:r>
          </w:p>
        </w:tc>
      </w:tr>
      <w:tr w:rsidR="00D525DD" w14:paraId="4AE3D5B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57334D" w14:textId="77777777" w:rsidR="00D525DD" w:rsidRDefault="002F760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957DDC6" w14:textId="77777777" w:rsidR="00D525DD" w:rsidRDefault="002F7607">
            <w:pPr>
              <w:spacing w:after="0" w:line="240" w:lineRule="auto"/>
            </w:pPr>
            <w:r>
              <w:t>ZAVOD ZA PROSTORNO UREĐENJE KARLOVAČKE ŽUPANIJE</w:t>
            </w:r>
          </w:p>
        </w:tc>
      </w:tr>
      <w:tr w:rsidR="00D525DD" w14:paraId="2142504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8B8137" w14:textId="77777777" w:rsidR="00D525DD" w:rsidRDefault="002F760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FE8CE61" w14:textId="77777777" w:rsidR="00D525DD" w:rsidRDefault="002F7607">
            <w:pPr>
              <w:spacing w:after="0" w:line="240" w:lineRule="auto"/>
            </w:pPr>
            <w:r>
              <w:t>21</w:t>
            </w:r>
          </w:p>
        </w:tc>
      </w:tr>
    </w:tbl>
    <w:p w14:paraId="080F9DED" w14:textId="77777777" w:rsidR="00D525DD" w:rsidRDefault="002F7607">
      <w:r>
        <w:br/>
      </w:r>
    </w:p>
    <w:p w14:paraId="5A2A3B8D" w14:textId="77777777" w:rsidR="00D525DD" w:rsidRDefault="002F760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13B81BE" w14:textId="77777777" w:rsidR="00D525DD" w:rsidRDefault="002F760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2ED109F" w14:textId="77777777" w:rsidR="00D525DD" w:rsidRDefault="002F760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BA358E2" w14:textId="77777777" w:rsidR="00D525DD" w:rsidRDefault="00D525DD"/>
    <w:p w14:paraId="2495CDFE" w14:textId="77777777" w:rsidR="00D525DD" w:rsidRDefault="002F760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20C455E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43BB17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DF48D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B910D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872AC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3E6E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D40FE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348C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0621B3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A33EC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6D91A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3715E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10276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203.507,12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81E25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282.649,36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92A8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  <w:tr w:rsidR="00D525DD" w14:paraId="190B97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A0E2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F0B6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5183B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F508B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163.763,08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1DEC7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290.349,01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C62E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177,3</w:t>
            </w:r>
          </w:p>
        </w:tc>
      </w:tr>
      <w:tr w:rsidR="00D525DD" w14:paraId="383F03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1AAF2" w14:textId="77777777" w:rsidR="00D525DD" w:rsidRDefault="00D525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7FD92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7CD64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F38D6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45CD5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7.699,65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A3138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25DD" w14:paraId="1465D8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389D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BF1B1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4056B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0A5D8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756B6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67F13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25DD" w14:paraId="649403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2E6C8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C5CE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4C004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738D7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12.561,02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C4C59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9CDAC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</w:t>
            </w:r>
          </w:p>
        </w:tc>
      </w:tr>
      <w:tr w:rsidR="00D525DD" w14:paraId="09C413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69D3D" w14:textId="77777777" w:rsidR="00D525DD" w:rsidRDefault="00D525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0ADC84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A85F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383DE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12.561,02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6BBC9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10.670,91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EC338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85,0</w:t>
            </w:r>
          </w:p>
        </w:tc>
      </w:tr>
      <w:tr w:rsidR="00D525DD" w14:paraId="00F542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9C013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8A6FB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DB9D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05E6E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36134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4C70E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25DD" w14:paraId="76A6AA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A969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13412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7617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304A6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615C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EDD25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25DD" w14:paraId="0C4C58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6386C" w14:textId="77777777" w:rsidR="00D525DD" w:rsidRDefault="00D525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F730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DC89D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5F16C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B9386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76CF9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25DD" w14:paraId="4E81BB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C5B13" w14:textId="77777777" w:rsidR="00D525DD" w:rsidRDefault="00D525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6EDEA9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0F5C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19AD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E6295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8A940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20E0F6B" w14:textId="77777777" w:rsidR="00D525DD" w:rsidRDefault="00D525DD">
      <w:pPr>
        <w:spacing w:after="0"/>
      </w:pPr>
    </w:p>
    <w:p w14:paraId="5072704F" w14:textId="77777777" w:rsidR="00D525DD" w:rsidRDefault="002F7607" w:rsidP="00472CC7">
      <w:pPr>
        <w:jc w:val="both"/>
      </w:pPr>
      <w:r>
        <w:t xml:space="preserve">Prihodi poslovanja realizirani su u iznosu od 282.649,36 eura što je za 38,9% (79.142,24 eura) više u odnosu na ostvarenje u izvještajnom razdoblju 2024. godine kada su prihodi iznosili 203.507,12 eura. Prihode čine prihodi od pruženih usluga u iznosu od 28.830,65 eura, prihodi iz nadležnog proračuna za financiranje rashoda poslovanja u iznosu od 229.029,53 eura, te pomoći nenadležnih proračuna u iznosu od 24.789,18 eura. Ukupni Rashodi poslovanja (Šifra </w:t>
      </w:r>
      <w:r>
        <w:lastRenderedPageBreak/>
        <w:t>3) iznose 290.349,01 eura te su se povećali za 126.585,93 eura odnosno za 77,3% u odnosu na izvještajno razdoblje 2024. god u najvećoj mjeri zbog većih plaća za redovan rad zajedno sa pripadajućim doprinosima i zbog većih troškova intelektualnih usluga. S obzirom na to da su rashodi veći od prihoda iskazuje se manjak prihoda i primitaka (šifra Y005) u iznosu od 18.370,56 eura.</w:t>
      </w:r>
      <w:r>
        <w:br/>
      </w:r>
    </w:p>
    <w:p w14:paraId="514B6AE1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23F586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00DF5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4502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32A4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9BE6F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B7D9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DFED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09241A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67A0E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5277A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85C98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514EC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56.872,53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09C8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24.789,18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24F2D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43,6</w:t>
            </w:r>
          </w:p>
        </w:tc>
      </w:tr>
    </w:tbl>
    <w:p w14:paraId="490D56B0" w14:textId="77777777" w:rsidR="00D525DD" w:rsidRDefault="00D525DD">
      <w:pPr>
        <w:spacing w:after="0"/>
      </w:pPr>
    </w:p>
    <w:p w14:paraId="1FC38112" w14:textId="77777777" w:rsidR="00D525DD" w:rsidRDefault="002F7607" w:rsidP="00472CC7">
      <w:pPr>
        <w:jc w:val="both"/>
      </w:pPr>
      <w:r>
        <w:t>Pomoći proračunskim korisnicima iz proračuna koji im nije nadležan (šifra 6361) iznose 24.789,18 eura te su manji za 32.083,35 eura odnosno 43.59% u odnosu na izvještajno razdoblje 2024. godine.</w:t>
      </w:r>
    </w:p>
    <w:p w14:paraId="2A3B4EEE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3BC423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FCD9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DE3A1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27AEA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264A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B7DFC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CEBEF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791F1D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AA433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A1BF5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F615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6308E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30.349,88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18B6F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28.830,65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EDE9E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39B02A82" w14:textId="77777777" w:rsidR="00D525DD" w:rsidRDefault="00D525DD">
      <w:pPr>
        <w:spacing w:after="0"/>
      </w:pPr>
    </w:p>
    <w:p w14:paraId="365B962B" w14:textId="77777777" w:rsidR="00D525DD" w:rsidRDefault="002F7607">
      <w:r>
        <w:t>Vlastiti prihodi (šifra 6615) odnosno Prihodi od pruženih usluga iznose 28.830,65 eura te su</w:t>
      </w:r>
      <w:r>
        <w:br/>
        <w:t>manji za 1.519,23 eura odnosno 94,99% u odnosu na izvještajno razdoblje 2024. god. U 2025.</w:t>
      </w:r>
      <w:r>
        <w:br/>
        <w:t>godini u odnosu na 2024. godinu bilo je manje okončanih računa za izradu izmjena i dopuna</w:t>
      </w:r>
      <w:r>
        <w:br/>
        <w:t>prostornih planova općina i gradova.</w:t>
      </w:r>
    </w:p>
    <w:p w14:paraId="729CBA66" w14:textId="77777777" w:rsidR="00D525DD" w:rsidRDefault="00D525DD"/>
    <w:p w14:paraId="01A7BF8A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2B5FB2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BB494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B4206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09E41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4236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F0B5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3228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444035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5EAA5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768FA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2F8AB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A744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116.118,81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C0F41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229.029,53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1F852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197,2</w:t>
            </w:r>
          </w:p>
        </w:tc>
      </w:tr>
    </w:tbl>
    <w:p w14:paraId="6E424C69" w14:textId="77777777" w:rsidR="00D525DD" w:rsidRDefault="00D525DD">
      <w:pPr>
        <w:spacing w:after="0"/>
      </w:pPr>
    </w:p>
    <w:p w14:paraId="007A3ECD" w14:textId="77777777" w:rsidR="00D525DD" w:rsidRDefault="002F7607" w:rsidP="00472CC7">
      <w:pPr>
        <w:jc w:val="both"/>
      </w:pPr>
      <w:r>
        <w:t>Prihodi iz nadležnog proračuna za financiranje rashoda poslovanja (šifra 6711) iznose</w:t>
      </w:r>
      <w:r>
        <w:br/>
        <w:t>229.029,53 eura te su veći za 112.910,72 eura u odnosu na izvještajno razdoblje 2024. godine</w:t>
      </w:r>
      <w:r>
        <w:br/>
        <w:t>zbog povećanja rashoda za zaposlene.</w:t>
      </w:r>
    </w:p>
    <w:p w14:paraId="6CC7EC40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2515B8F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F52C7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7878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6AA06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55E34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BC95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6A78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444D84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69EAC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20160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BB85D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C7E42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135.155,97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485D6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238.530,92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F571C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176,5</w:t>
            </w:r>
          </w:p>
        </w:tc>
      </w:tr>
    </w:tbl>
    <w:p w14:paraId="6CD16C06" w14:textId="77777777" w:rsidR="00D525DD" w:rsidRDefault="00D525DD">
      <w:pPr>
        <w:spacing w:after="0"/>
      </w:pPr>
    </w:p>
    <w:p w14:paraId="392A242E" w14:textId="77777777" w:rsidR="00D525DD" w:rsidRDefault="002F7607" w:rsidP="00472CC7">
      <w:pPr>
        <w:jc w:val="both"/>
      </w:pPr>
      <w:r>
        <w:t>Rashodi za zaposlene (Šifra 31) veći su za 76,5% i iznose 238.530,92 eura. Razlog povećanja je</w:t>
      </w:r>
      <w:r w:rsidR="00472CC7">
        <w:t xml:space="preserve"> </w:t>
      </w:r>
      <w:r>
        <w:t>povećanje bruto osnovice, povećanje broja zaposlenih i ostalih materijalnih prava</w:t>
      </w:r>
      <w:r w:rsidR="00472CC7">
        <w:t xml:space="preserve"> </w:t>
      </w:r>
      <w:r>
        <w:t>zaposlenika.</w:t>
      </w:r>
      <w:r>
        <w:br/>
        <w:t>Sukladno povećanju bruto osnovica te obveza za zaposlene povećavaju se i doprinosi za obvezno</w:t>
      </w:r>
      <w:r w:rsidR="00472CC7">
        <w:t xml:space="preserve"> </w:t>
      </w:r>
      <w:r>
        <w:t>zdravstveno osiguranje sukladno propisanoj stopi.</w:t>
      </w:r>
    </w:p>
    <w:p w14:paraId="20BAD83F" w14:textId="77777777" w:rsidR="00D525DD" w:rsidRDefault="00D525DD"/>
    <w:p w14:paraId="3B06B311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26C95F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06646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04FC5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0DEDB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24A6E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E33C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44C21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62E32A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A8FA8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5EA23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40CD8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D82ED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7.832,87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48A61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D5B45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70,1</w:t>
            </w:r>
          </w:p>
        </w:tc>
      </w:tr>
    </w:tbl>
    <w:p w14:paraId="3FD2FE96" w14:textId="77777777" w:rsidR="00D525DD" w:rsidRDefault="00D525DD">
      <w:pPr>
        <w:spacing w:after="0"/>
      </w:pPr>
    </w:p>
    <w:p w14:paraId="1C7DA3D9" w14:textId="77777777" w:rsidR="00D525DD" w:rsidRDefault="002F7607" w:rsidP="00472CC7">
      <w:pPr>
        <w:jc w:val="both"/>
      </w:pPr>
      <w:r>
        <w:t>Naknade troškova zaposlenima (Šifra 321) u iznosu 5.493,13 eura smanjene su za 29.99%.</w:t>
      </w:r>
      <w:r>
        <w:br/>
        <w:t>Službena putovanja u odnosu na izvještajno razdoblje u 2024. godini su se povećala za 3,5%.</w:t>
      </w:r>
      <w:r>
        <w:br/>
        <w:t>Naknade za prijevoz, za rad na terenu i odvojeni život također su se značajno smanjile i to za</w:t>
      </w:r>
      <w:r>
        <w:br/>
        <w:t>39,96% odnosno za 2.054,76 eura zbog toga što je naknada za prijevoz s posla i na posao</w:t>
      </w:r>
      <w:r>
        <w:br/>
        <w:t>novozaposlenih osoba manja u odnosu na njihove prethodnike.</w:t>
      </w:r>
    </w:p>
    <w:p w14:paraId="1B039021" w14:textId="77777777" w:rsidR="00D525DD" w:rsidRDefault="002F7607">
      <w:r>
        <w:t> </w:t>
      </w:r>
    </w:p>
    <w:p w14:paraId="72BD02B9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0BECDB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E710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2590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E52AF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6E80D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12AD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4639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5ECAC5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F0E82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CC4EB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5ADBB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6CF8D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52E4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D8D19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47,3</w:t>
            </w:r>
          </w:p>
        </w:tc>
      </w:tr>
    </w:tbl>
    <w:p w14:paraId="23F8A0E9" w14:textId="77777777" w:rsidR="00D525DD" w:rsidRDefault="00D525DD">
      <w:pPr>
        <w:spacing w:after="0"/>
      </w:pPr>
    </w:p>
    <w:p w14:paraId="1441C70A" w14:textId="77777777" w:rsidR="00D525DD" w:rsidRDefault="002F7607" w:rsidP="00472CC7">
      <w:pPr>
        <w:jc w:val="both"/>
      </w:pPr>
      <w:r>
        <w:t>Unutar podskupine 322, u 2025. godini potreba za uredskim materijalom i ostalim materijalnim</w:t>
      </w:r>
      <w:r>
        <w:br/>
        <w:t>rashodima za održavanje (Šifra 3221) manja je u odnosu na 2024. godinu. S toga su troškovi</w:t>
      </w:r>
      <w:r>
        <w:br/>
        <w:t>manji za 1.241,03 eura.</w:t>
      </w:r>
    </w:p>
    <w:p w14:paraId="3A7D8D8B" w14:textId="77777777" w:rsidR="00D525DD" w:rsidRDefault="00D525DD"/>
    <w:p w14:paraId="7DABEF33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3EDA81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47256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31BFD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5B571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E85B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BC8BE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0FB0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16D1CD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E812C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E6A52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1B6DD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1056B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99822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25.540,39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E4E61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306,2</w:t>
            </w:r>
          </w:p>
        </w:tc>
      </w:tr>
    </w:tbl>
    <w:p w14:paraId="09B86348" w14:textId="77777777" w:rsidR="00D525DD" w:rsidRDefault="00D525DD">
      <w:pPr>
        <w:spacing w:after="0"/>
      </w:pPr>
    </w:p>
    <w:p w14:paraId="01C57C47" w14:textId="77777777" w:rsidR="00D525DD" w:rsidRDefault="002F7607" w:rsidP="00472CC7">
      <w:pPr>
        <w:jc w:val="both"/>
      </w:pPr>
      <w:r>
        <w:t>Rashodi za usluge (Šifra 323) iznose 25.540,39 eura što je povećanje za 17.199,78 eura. Potreba</w:t>
      </w:r>
      <w:r>
        <w:br/>
        <w:t>za intelektualnim uslugama u 2025. bila je povećana zbog Izrade studije razvoja zelene</w:t>
      </w:r>
      <w:r>
        <w:br/>
        <w:t>infrastrukture u Karlovačkoj županiji, za koje je Zavod primio sredstva pomoći od Ministarstva u</w:t>
      </w:r>
      <w:r w:rsidR="00472CC7">
        <w:t xml:space="preserve"> </w:t>
      </w:r>
      <w:r>
        <w:t>2023. godini. Osim toga u 2025. godini nastali su i troškovi sudjelovanja vanjskih suradnika u</w:t>
      </w:r>
      <w:r w:rsidR="00472CC7">
        <w:t xml:space="preserve"> </w:t>
      </w:r>
      <w:r>
        <w:t>izradi prostornih planova i Izvješća o stanju u prostoru.</w:t>
      </w:r>
    </w:p>
    <w:p w14:paraId="103D6F56" w14:textId="77777777" w:rsidR="00D525DD" w:rsidRDefault="00D525DD"/>
    <w:p w14:paraId="1FE4EAEC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3E26D7F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51E7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DFCE4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B8BE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1CA11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1E924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9B0F7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359ED0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8B9BB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A3D4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EDBA2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CD12F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9.769,32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1D151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19.396,61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7D0B7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198,5</w:t>
            </w:r>
          </w:p>
        </w:tc>
      </w:tr>
    </w:tbl>
    <w:p w14:paraId="28B0AF04" w14:textId="77777777" w:rsidR="00D525DD" w:rsidRDefault="00D525DD">
      <w:pPr>
        <w:spacing w:after="0"/>
      </w:pPr>
    </w:p>
    <w:p w14:paraId="1D36E600" w14:textId="77777777" w:rsidR="00D525DD" w:rsidRDefault="002F7607" w:rsidP="00472CC7">
      <w:pPr>
        <w:jc w:val="both"/>
      </w:pPr>
      <w:r>
        <w:t>Povećanje u iznosu od 9.627,29 eura imaju Ostali nespomenuti rashodi poslovanja (Šifra 329) te</w:t>
      </w:r>
      <w:r w:rsidR="00472CC7">
        <w:t xml:space="preserve"> </w:t>
      </w:r>
      <w:r>
        <w:t>iznose 19.396,61 eura. Naknade za rad predstavničkih i izvršnih tijela (Šifra 3291) iznose</w:t>
      </w:r>
      <w:r>
        <w:br/>
        <w:t>9.316,92 eura te su se u odnosu na izvještajno razdoblje u 2024. godini povećali za 77,53 eura</w:t>
      </w:r>
      <w:r>
        <w:br/>
        <w:t>što zapravo čini razliku u povećanju osnovica. Povećanje na Reprezentaciji (šifra 3293) u iznosu</w:t>
      </w:r>
      <w:r w:rsidR="00472CC7">
        <w:t xml:space="preserve"> </w:t>
      </w:r>
      <w:r>
        <w:t>1.171,32 eura odnosi se na catering za događaj stručne radionice izrade Studije zelene</w:t>
      </w:r>
      <w:r>
        <w:br/>
        <w:t>infrastrukture KŽ. Povećanje u iznosu od 410,00 eura na Šifri 3294 odnosi se na povećanje</w:t>
      </w:r>
      <w:r w:rsidR="00472CC7">
        <w:t xml:space="preserve"> </w:t>
      </w:r>
      <w:r>
        <w:t>broja</w:t>
      </w:r>
      <w:r w:rsidR="00472CC7">
        <w:t xml:space="preserve"> </w:t>
      </w:r>
      <w:r>
        <w:t>zaposlenih koji su obveznici plaćanja članarine komori. Na šifri 3299 također se evidentira</w:t>
      </w:r>
      <w:r w:rsidR="00472CC7">
        <w:t xml:space="preserve"> </w:t>
      </w:r>
      <w:r>
        <w:t>povećanje zbog knjiženja obračuna PDV-a pri izlasku iz sustava PDV-a, te ista iznosi 8.117,32</w:t>
      </w:r>
      <w:r w:rsidR="00472CC7">
        <w:t xml:space="preserve"> </w:t>
      </w:r>
      <w:r>
        <w:t>eura.</w:t>
      </w:r>
    </w:p>
    <w:p w14:paraId="5E2254A8" w14:textId="77777777" w:rsidR="00D525DD" w:rsidRDefault="002F7607">
      <w:r>
        <w:t> </w:t>
      </w:r>
    </w:p>
    <w:p w14:paraId="661695E2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7270FE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0EBAD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E06E4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B37C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71314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3949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7889E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41ABE7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40E51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6386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FA94D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EEAE7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68A8B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DBC42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14:paraId="7ADFC3B2" w14:textId="77777777" w:rsidR="00D525DD" w:rsidRDefault="00D525DD">
      <w:pPr>
        <w:spacing w:after="0"/>
      </w:pPr>
    </w:p>
    <w:p w14:paraId="756386EF" w14:textId="77777777" w:rsidR="00D525DD" w:rsidRDefault="002F7607" w:rsidP="00472CC7">
      <w:pPr>
        <w:jc w:val="both"/>
      </w:pPr>
      <w:r>
        <w:t>Pod Financijskim rashodima (Šifra 34) nalaze se Bankarske usluge (Šifra 3431) i iznose 272,56</w:t>
      </w:r>
      <w:r w:rsidR="00472CC7">
        <w:t xml:space="preserve"> </w:t>
      </w:r>
      <w:r>
        <w:t>eura. Manje su za 11,5 % u odnosu na izvještajno razdoblje 2024. godine zbog nižih naknada banke</w:t>
      </w:r>
    </w:p>
    <w:p w14:paraId="063C8806" w14:textId="77777777" w:rsidR="00D525DD" w:rsidRDefault="00D525DD"/>
    <w:p w14:paraId="5B3AF1C5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24EFCB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9F71E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A30F6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518F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BC68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ADF42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3E11C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017742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C84DA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14F13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neproizvedene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3685D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7972C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F2F3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39F69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5747D3A1" w14:textId="77777777" w:rsidR="00D525DD" w:rsidRDefault="00D525DD">
      <w:pPr>
        <w:spacing w:after="0"/>
      </w:pPr>
    </w:p>
    <w:p w14:paraId="798E9D34" w14:textId="77777777" w:rsidR="00D525DD" w:rsidRDefault="002F7607" w:rsidP="00472CC7">
      <w:pPr>
        <w:jc w:val="both"/>
      </w:pPr>
      <w:r>
        <w:t>Pod Rashodi za nabavu neproizvedene dugotrajne imovine (šifra 41) nalaze se antivirusni</w:t>
      </w:r>
      <w:r>
        <w:br/>
        <w:t>program i licenci AutoCAD u ukupnom iznosu od 5.160,48 eura, te su manje za 13,9% u odnosu</w:t>
      </w:r>
      <w:r w:rsidR="00472CC7">
        <w:t xml:space="preserve"> </w:t>
      </w:r>
      <w:r>
        <w:t>na izvještajno razdoblje 2024. godine.</w:t>
      </w:r>
    </w:p>
    <w:p w14:paraId="6F31D7C3" w14:textId="77777777" w:rsidR="00D525DD" w:rsidRDefault="00D525DD"/>
    <w:p w14:paraId="662F480D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25DD" w14:paraId="06E5D6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C106F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F59E1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7C143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E0DD9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5E91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B039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0A4F33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333D7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88E9A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39F6F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837F8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80C58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E7159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83,9</w:t>
            </w:r>
          </w:p>
        </w:tc>
      </w:tr>
    </w:tbl>
    <w:p w14:paraId="1B890291" w14:textId="77777777" w:rsidR="00D525DD" w:rsidRDefault="00D525DD">
      <w:pPr>
        <w:spacing w:after="0"/>
      </w:pPr>
    </w:p>
    <w:p w14:paraId="72342FDE" w14:textId="77777777" w:rsidR="00D525DD" w:rsidRDefault="002F7607">
      <w:r>
        <w:t>Pod Rashodi za nabavu proizvedene dugotrajne imovine (šifra 42) nalaze se stolna računala za potrebe Zavoda</w:t>
      </w:r>
    </w:p>
    <w:p w14:paraId="571D4485" w14:textId="77777777" w:rsidR="00D525DD" w:rsidRDefault="00D525DD"/>
    <w:p w14:paraId="18DA7950" w14:textId="77777777" w:rsidR="00D525DD" w:rsidRDefault="002F760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06CA11F" w14:textId="77777777" w:rsidR="00D525DD" w:rsidRDefault="002F760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25DD" w14:paraId="27D909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DD870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500AD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7CB55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0579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D2248" w14:textId="77777777" w:rsidR="00D525DD" w:rsidRDefault="002F76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25DD" w14:paraId="0D741D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27D43" w14:textId="77777777" w:rsidR="00D525DD" w:rsidRDefault="00D525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C5A25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AF902" w14:textId="77777777" w:rsidR="00D525DD" w:rsidRDefault="002F76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FAB14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2E0BA" w14:textId="77777777" w:rsidR="00D525DD" w:rsidRDefault="002F76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A93B30" w14:textId="77777777" w:rsidR="00D525DD" w:rsidRDefault="00D525DD">
      <w:pPr>
        <w:spacing w:after="0"/>
      </w:pPr>
    </w:p>
    <w:p w14:paraId="09506CDE" w14:textId="77777777" w:rsidR="00D525DD" w:rsidRDefault="002F7607" w:rsidP="00472CC7">
      <w:pPr>
        <w:jc w:val="both"/>
      </w:pPr>
      <w:r>
        <w:t>Stanje dospjelih obveza na kraju izvještajnog razdoblja odnose se na troškove korištenja</w:t>
      </w:r>
      <w:r w:rsidR="00472CC7">
        <w:t xml:space="preserve"> </w:t>
      </w:r>
      <w:r>
        <w:t>službenog automobila Karlovačke županije.</w:t>
      </w:r>
    </w:p>
    <w:p w14:paraId="6D6D3E9D" w14:textId="77777777" w:rsidR="00D525DD" w:rsidRDefault="00D525DD"/>
    <w:sectPr w:rsidR="00D5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7Hj0WE70+9gg3EgVAfxRmQWuhhWi4CLrVXpEUkjxqgpsa3fOE4dOPRGzNpb5lHPMtiacIlkQDRo7Iz9NdmwBQ==" w:salt="GKGgg/pewP6y+yO+9sBh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DD"/>
    <w:rsid w:val="00084EEA"/>
    <w:rsid w:val="00250757"/>
    <w:rsid w:val="002F7607"/>
    <w:rsid w:val="003A30B5"/>
    <w:rsid w:val="00472CC7"/>
    <w:rsid w:val="00574031"/>
    <w:rsid w:val="00D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5843"/>
  <w15:docId w15:val="{50C74162-967B-4011-886D-CAB6025F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1276</Words>
  <Characters>7274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 Fumić</dc:creator>
  <cp:lastModifiedBy>Dusko</cp:lastModifiedBy>
  <cp:revision>4</cp:revision>
  <dcterms:created xsi:type="dcterms:W3CDTF">2026-02-05T07:11:00Z</dcterms:created>
  <dcterms:modified xsi:type="dcterms:W3CDTF">2026-02-05T07:36:00Z</dcterms:modified>
</cp:coreProperties>
</file>